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 wp14:anchorId="5588550C" wp14:editId="6A338DCA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470E" w:rsidRDefault="008731C3" w:rsidP="00FB706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CC470E">
              <w:rPr>
                <w:rFonts w:cs="Arial"/>
                <w:sz w:val="20"/>
                <w:lang w:val="en-GB"/>
              </w:rPr>
              <w:t>TSG Announcing TS.</w:t>
            </w:r>
            <w:r w:rsidR="00FB7065">
              <w:rPr>
                <w:rFonts w:cs="Arial"/>
                <w:sz w:val="20"/>
                <w:lang w:val="en-GB"/>
              </w:rPr>
              <w:t>37</w:t>
            </w:r>
            <w:r w:rsidRPr="00CC470E">
              <w:rPr>
                <w:rFonts w:cs="Arial"/>
                <w:sz w:val="20"/>
                <w:lang w:val="en-GB"/>
              </w:rPr>
              <w:t xml:space="preserve"> V</w:t>
            </w:r>
            <w:r w:rsidR="00FB7065">
              <w:rPr>
                <w:rFonts w:cs="Arial"/>
                <w:sz w:val="20"/>
                <w:lang w:val="en-GB"/>
              </w:rPr>
              <w:t>1</w:t>
            </w:r>
            <w:r w:rsidRPr="00CC470E">
              <w:rPr>
                <w:rFonts w:cs="Arial"/>
                <w:sz w:val="20"/>
                <w:lang w:val="en-GB"/>
              </w:rPr>
              <w:t>.0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FB7065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CC470E" w:rsidRDefault="00FB706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FB7065" w:rsidP="00EE48D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NFCRMS_001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4</w:t>
            </w:r>
            <w:r w:rsidRPr="00FB7065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January 2017</w:t>
            </w:r>
          </w:p>
        </w:tc>
        <w:tc>
          <w:tcPr>
            <w:tcW w:w="3008" w:type="dxa"/>
          </w:tcPr>
          <w:p w:rsidR="00C51705" w:rsidRPr="00CC470E" w:rsidRDefault="00FB706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Richard </w:t>
            </w:r>
            <w:proofErr w:type="spellStart"/>
            <w:r>
              <w:rPr>
                <w:sz w:val="20"/>
                <w:szCs w:val="22"/>
                <w:lang w:val="en-GB"/>
              </w:rPr>
              <w:t>Ormson</w:t>
            </w:r>
            <w:proofErr w:type="spellEnd"/>
            <w:r>
              <w:rPr>
                <w:sz w:val="20"/>
                <w:szCs w:val="22"/>
                <w:lang w:val="en-GB"/>
              </w:rPr>
              <w:t xml:space="preserve"> TSGRMS</w:t>
            </w:r>
            <w:r w:rsidR="00F07F8A" w:rsidRPr="00CC470E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C51705" w:rsidP="00FB706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color w:val="000000"/>
                <w:sz w:val="20"/>
                <w:szCs w:val="22"/>
                <w:lang w:val="en-GB"/>
              </w:rPr>
              <w:t>TSG</w:t>
            </w:r>
            <w:r w:rsidR="00FB7065">
              <w:rPr>
                <w:color w:val="000000"/>
                <w:sz w:val="20"/>
                <w:szCs w:val="22"/>
                <w:lang w:val="en-GB"/>
              </w:rPr>
              <w:t xml:space="preserve"> Requirements for Multi-SIM devices </w:t>
            </w:r>
            <w:r w:rsidR="00082D9B" w:rsidRPr="00CC470E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CC470E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>
              <w:rPr>
                <w:color w:val="000000" w:themeColor="text1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CC470E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CC470E" w:rsidRDefault="002E7AD2" w:rsidP="0026730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5C8" w:rsidRPr="000E0E95" w:rsidRDefault="00FC45C8" w:rsidP="00FC45C8">
            <w:pPr>
              <w:pStyle w:val="TableText"/>
              <w:rPr>
                <w:rStyle w:val="PlaceholderText"/>
                <w:color w:val="000000"/>
                <w:sz w:val="20"/>
                <w:lang w:val="en-GB"/>
              </w:rPr>
            </w:pPr>
            <w:r w:rsidRPr="000E0E95">
              <w:rPr>
                <w:rStyle w:val="PlaceholderText"/>
                <w:color w:val="000000"/>
                <w:sz w:val="20"/>
                <w:lang w:val="en-GB"/>
              </w:rPr>
              <w:t>TO: GCF</w:t>
            </w:r>
            <w:r w:rsidR="00FB7065" w:rsidRPr="000E0E95">
              <w:rPr>
                <w:rStyle w:val="PlaceholderText"/>
                <w:color w:val="000000"/>
                <w:sz w:val="20"/>
                <w:lang w:val="en-GB"/>
              </w:rPr>
              <w:t xml:space="preserve"> SG</w:t>
            </w:r>
            <w:r w:rsidRPr="000E0E95">
              <w:rPr>
                <w:rStyle w:val="PlaceholderText"/>
                <w:color w:val="000000"/>
                <w:sz w:val="20"/>
                <w:lang w:val="en-GB"/>
              </w:rPr>
              <w:t xml:space="preserve">, PTCRB, </w:t>
            </w:r>
            <w:r w:rsidR="00F47243" w:rsidRPr="000E0E95">
              <w:rPr>
                <w:sz w:val="20"/>
              </w:rPr>
              <w:t>BABT, TAF, MSAI, 3GPP CT4</w:t>
            </w:r>
            <w:r w:rsidR="001B19A1">
              <w:rPr>
                <w:sz w:val="20"/>
              </w:rPr>
              <w:t>, 3GPP CT6</w:t>
            </w:r>
          </w:p>
          <w:p w:rsidR="00F16FE6" w:rsidRPr="00CC470E" w:rsidRDefault="00FC45C8" w:rsidP="006A6E3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Pr="00CC470E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Pr="00CC470E">
        <w:rPr>
          <w:lang w:val="en-GB"/>
        </w:rPr>
        <w:lastRenderedPageBreak/>
        <w:t>Summary</w:t>
      </w:r>
    </w:p>
    <w:bookmarkEnd w:id="5"/>
    <w:bookmarkEnd w:id="6"/>
    <w:p w:rsidR="000E0E95" w:rsidRDefault="000E0E95" w:rsidP="000E0E95">
      <w:pPr>
        <w:pStyle w:val="NormalParagraph"/>
      </w:pPr>
      <w:r>
        <w:t xml:space="preserve">Historically devices with multiple SIM capability have been a major product category only in specific regional markets. As markets have matured, tariffs have emerged targeting particular use cases and as a consequence multi SIM devices are now more widespread. </w:t>
      </w:r>
    </w:p>
    <w:p w:rsidR="000E0E95" w:rsidRPr="00187617" w:rsidRDefault="000E0E95" w:rsidP="000E0E95">
      <w:pPr>
        <w:pStyle w:val="NormalParagraph"/>
      </w:pPr>
      <w:r>
        <w:t xml:space="preserve">Unless well designed, these devices have the capability to break or bypass </w:t>
      </w:r>
      <w:r w:rsidR="00F23C8C">
        <w:t>network control of the device</w:t>
      </w:r>
      <w:r>
        <w:t xml:space="preserve">. </w:t>
      </w:r>
      <w:r w:rsidR="00F23C8C">
        <w:t>3GPP specifications define requirements for mobile stations to support connectivity for one subscription only</w:t>
      </w:r>
    </w:p>
    <w:p w:rsidR="00500A68" w:rsidRPr="00CC470E" w:rsidRDefault="00457114" w:rsidP="000E0E95">
      <w:pPr>
        <w:pStyle w:val="Heading1"/>
        <w:rPr>
          <w:lang w:val="en-GB"/>
        </w:rPr>
      </w:pPr>
      <w:r w:rsidRPr="00CC470E">
        <w:rPr>
          <w:lang w:val="en-GB"/>
        </w:rPr>
        <w:t>TS.</w:t>
      </w:r>
      <w:r w:rsidR="000E0E95">
        <w:rPr>
          <w:lang w:val="en-GB"/>
        </w:rPr>
        <w:t>37</w:t>
      </w:r>
      <w:r w:rsidRPr="00CC470E">
        <w:rPr>
          <w:lang w:val="en-GB"/>
        </w:rPr>
        <w:t xml:space="preserve"> </w:t>
      </w:r>
      <w:r w:rsidR="000E0E95" w:rsidRPr="000E0E95">
        <w:rPr>
          <w:lang w:val="en-GB"/>
        </w:rPr>
        <w:t>Requirements for Multi SIM Devices</w:t>
      </w:r>
      <w:r w:rsidR="00F544D9" w:rsidRPr="00CC470E">
        <w:rPr>
          <w:lang w:val="en-GB"/>
        </w:rPr>
        <w:t xml:space="preserve"> </w:t>
      </w:r>
      <w:r w:rsidRPr="00CC470E">
        <w:rPr>
          <w:lang w:val="en-GB"/>
        </w:rPr>
        <w:t>V</w:t>
      </w:r>
      <w:r w:rsidR="00CD50FA" w:rsidRPr="00CC470E">
        <w:rPr>
          <w:lang w:val="en-GB"/>
        </w:rPr>
        <w:t>1</w:t>
      </w:r>
      <w:r w:rsidR="00F544D9" w:rsidRPr="00CC470E">
        <w:rPr>
          <w:lang w:val="en-GB"/>
        </w:rPr>
        <w:t>.0</w:t>
      </w:r>
    </w:p>
    <w:p w:rsidR="000E0E95" w:rsidRDefault="000E0E95" w:rsidP="000E0E95">
      <w:pPr>
        <w:pStyle w:val="NormalParagraph"/>
      </w:pPr>
      <w:r w:rsidRPr="00187617">
        <w:t xml:space="preserve">This document </w:t>
      </w:r>
      <w:r>
        <w:t>lays out a minimum set of requirements intended to ensure multi SIM devices show consistent behaviour.  The requirements relate only to device platform elements such as hardware, protocol stack and operating systems.</w:t>
      </w:r>
    </w:p>
    <w:p w:rsidR="000E0E95" w:rsidRDefault="000E0E95" w:rsidP="000E0E95">
      <w:pPr>
        <w:pStyle w:val="NormalParagraph"/>
      </w:pPr>
      <w:r>
        <w:t>In the context of this document, a multi-SIM device is any device that natively accommodates multiple SIMs. This includes</w:t>
      </w:r>
    </w:p>
    <w:p w:rsidR="000E0E95" w:rsidRDefault="000E0E95" w:rsidP="000E0E95">
      <w:pPr>
        <w:pStyle w:val="ListBullet1"/>
        <w:numPr>
          <w:ilvl w:val="0"/>
          <w:numId w:val="46"/>
        </w:numPr>
      </w:pPr>
      <w:r>
        <w:t xml:space="preserve">The device has a single 3GPP/3GPP2 network connection and a single IMEI with which a single SIM selected from several within the device can be used </w:t>
      </w:r>
    </w:p>
    <w:p w:rsidR="000E0E95" w:rsidRDefault="000E0E95" w:rsidP="000E0E95">
      <w:pPr>
        <w:pStyle w:val="ListBullet1"/>
        <w:numPr>
          <w:ilvl w:val="0"/>
          <w:numId w:val="46"/>
        </w:numPr>
      </w:pPr>
      <w:r>
        <w:t>The device has multiple simultaneous 3GPP/3GPP2 network connections and multiple IMEIs each of which is associated with a particular SIM.</w:t>
      </w:r>
    </w:p>
    <w:p w:rsidR="000E0E95" w:rsidRDefault="000E0E95" w:rsidP="00C94BEA">
      <w:pPr>
        <w:pStyle w:val="NOTE"/>
        <w:ind w:left="709" w:hanging="709"/>
      </w:pPr>
      <w:r>
        <w:t xml:space="preserve">Note: </w:t>
      </w:r>
      <w:r>
        <w:tab/>
        <w:t>With the advent of IMS, it is possible to have connection to a 3GPP/3GPP2 core network without using a 3GPP/3GPP2 RAN layer. This scenario is in scope.</w:t>
      </w:r>
    </w:p>
    <w:p w:rsidR="000E0E95" w:rsidRDefault="000E0E95" w:rsidP="000E0E95">
      <w:pPr>
        <w:pStyle w:val="NormalParagraph"/>
      </w:pPr>
      <w:r>
        <w:t xml:space="preserve">Operations already covered by 3GPP are out of scope. While there are no explicit 3GPP specifications for </w:t>
      </w:r>
      <w:r w:rsidRPr="006637B2">
        <w:t>multi</w:t>
      </w:r>
      <w:r>
        <w:t>-SIM, many of the requirements of this document build on 3GPP operations defined for single SIM cases.</w:t>
      </w:r>
    </w:p>
    <w:p w:rsidR="00C94BEA" w:rsidRDefault="00C94BEA" w:rsidP="000E0E95">
      <w:pPr>
        <w:pStyle w:val="NormalParagraph"/>
      </w:pPr>
      <w:r>
        <w:t>At present TS.37 only contains requirements. Associated test cases will be developed and published in 2017. These will be available for adoption / reference outside of TSG should any organisation so desire.</w:t>
      </w:r>
    </w:p>
    <w:p w:rsidR="00E63D6F" w:rsidRPr="00E63D6F" w:rsidRDefault="000E0E95" w:rsidP="00E63D6F">
      <w:pPr>
        <w:pStyle w:val="Heading1"/>
      </w:pPr>
      <w:r>
        <w:t>Request for Action</w:t>
      </w:r>
    </w:p>
    <w:p w:rsidR="000E0E95" w:rsidRDefault="000E0E95" w:rsidP="000E0E95">
      <w:pPr>
        <w:pStyle w:val="NormalParagraph"/>
      </w:pPr>
      <w:r>
        <w:t>TSG would like to request that TS.37 is used by all Mobile Network Operators</w:t>
      </w:r>
      <w:r w:rsidR="00E63D6F">
        <w:t xml:space="preserve"> (MNO)</w:t>
      </w:r>
      <w:r>
        <w:t xml:space="preserve"> when / if they are specifying devices with multiple SIM.</w:t>
      </w:r>
    </w:p>
    <w:p w:rsidR="00E63D6F" w:rsidRDefault="00E63D6F" w:rsidP="000E0E95">
      <w:pPr>
        <w:pStyle w:val="NormalParagraph"/>
      </w:pPr>
      <w:r>
        <w:t>If there are any requirement</w:t>
      </w:r>
      <w:r w:rsidR="00C94BEA">
        <w:t>s</w:t>
      </w:r>
      <w:r>
        <w:t xml:space="preserve"> detailed in TS.37 that do not meet the needs of MNOs, then these should be communicated back to TSG.</w:t>
      </w:r>
      <w:r w:rsidR="00C94BEA">
        <w:t xml:space="preserve"> </w:t>
      </w:r>
    </w:p>
    <w:p w:rsidR="00E63D6F" w:rsidRDefault="00E63D6F" w:rsidP="000E0E95">
      <w:pPr>
        <w:pStyle w:val="NormalParagraph"/>
      </w:pPr>
      <w:r>
        <w:t>If there are any requirements in TS.37 which are unclear to manufacturers, then these should be communicated back to TSG</w:t>
      </w:r>
    </w:p>
    <w:p w:rsidR="009A5039" w:rsidRDefault="009A5039" w:rsidP="009A5039">
      <w:pPr>
        <w:pStyle w:val="NormalParagraph"/>
      </w:pPr>
      <w:r>
        <w:t>Similarly, if omissions are identified, these should also be communicated to TSG.</w:t>
      </w:r>
    </w:p>
    <w:p w:rsidR="000E0E95" w:rsidRPr="00CC470E" w:rsidRDefault="000E0E95" w:rsidP="000E0E95">
      <w:pPr>
        <w:pStyle w:val="Heading1"/>
      </w:pPr>
      <w:r>
        <w:t>Attachment</w:t>
      </w:r>
    </w:p>
    <w:p w:rsidR="000E0E95" w:rsidRDefault="000E0E95" w:rsidP="000E0E95">
      <w:pPr>
        <w:pStyle w:val="NormalParagraph"/>
      </w:pPr>
      <w:r>
        <w:t xml:space="preserve">Attached is a copy of </w:t>
      </w:r>
      <w:r w:rsidRPr="00CC470E">
        <w:t>TS.</w:t>
      </w:r>
      <w:r>
        <w:t>37</w:t>
      </w:r>
      <w:r w:rsidRPr="00CC470E">
        <w:t xml:space="preserve"> </w:t>
      </w:r>
      <w:r w:rsidRPr="000E0E95">
        <w:t>Requirements for Multi SIM Devices</w:t>
      </w:r>
      <w:r>
        <w:t xml:space="preserve"> V1.0 which can also be found on the GSMA website here:-</w:t>
      </w:r>
    </w:p>
    <w:p w:rsidR="000E0E95" w:rsidRDefault="00AE77C6" w:rsidP="000E0E95">
      <w:pPr>
        <w:pStyle w:val="NormalParagraph"/>
      </w:pPr>
      <w:hyperlink r:id="rId14" w:history="1">
        <w:r w:rsidR="000E0E95" w:rsidRPr="00FF29FD">
          <w:rPr>
            <w:rStyle w:val="Hyperlink"/>
          </w:rPr>
          <w:t>http://www.gsma.com/newsroom/terminal-steering-group/ts-37-prd-requirements-multi-sim-devices/</w:t>
        </w:r>
      </w:hyperlink>
    </w:p>
    <w:p w:rsidR="005A6AB0" w:rsidRPr="00CC470E" w:rsidRDefault="005A6AB0" w:rsidP="000E0E95">
      <w:pPr>
        <w:pStyle w:val="Heading1"/>
      </w:pPr>
      <w:r w:rsidRPr="00CC470E">
        <w:t>Industry Collaboration</w:t>
      </w:r>
    </w:p>
    <w:p w:rsidR="005A6AB0" w:rsidRPr="00CC470E" w:rsidRDefault="005A6AB0" w:rsidP="005A6AB0">
      <w:pPr>
        <w:pStyle w:val="NormalParagraph"/>
        <w:rPr>
          <w:lang w:eastAsia="en-US" w:bidi="bn-BD"/>
        </w:rPr>
      </w:pPr>
      <w:r w:rsidRPr="00CC470E">
        <w:t xml:space="preserve">GSMA TSG strives to provide transparency and alignment of its work to minimize fragmentation of the ecosystem. </w:t>
      </w:r>
      <w:r w:rsidRPr="00CC470E">
        <w:rPr>
          <w:lang w:eastAsia="en-US" w:bidi="bn-BD"/>
        </w:rPr>
        <w:t xml:space="preserve">The successful adoption of </w:t>
      </w:r>
      <w:r w:rsidR="000E0E95">
        <w:rPr>
          <w:lang w:eastAsia="en-US" w:bidi="bn-BD"/>
        </w:rPr>
        <w:t>TS.37</w:t>
      </w:r>
      <w:r w:rsidRPr="00CC470E">
        <w:rPr>
          <w:lang w:eastAsia="en-US" w:bidi="bn-BD"/>
        </w:rPr>
        <w:t xml:space="preserve"> will very much depend on a strong and efficient alignment across the industry.  The GSMA TSG appreciates collaboration with other industry bodies and will continue to liaise as required.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441B5C" w:rsidRPr="00CC470E" w:rsidRDefault="00C51705" w:rsidP="00524A25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 to the </w:t>
      </w:r>
      <w:r w:rsidR="001501A8" w:rsidRPr="00CC470E">
        <w:t>published</w:t>
      </w:r>
      <w:r w:rsidRPr="00CC470E">
        <w:t xml:space="preserve"> </w:t>
      </w:r>
      <w:r w:rsidR="00A01E7E" w:rsidRPr="00CC470E">
        <w:t>TS.</w:t>
      </w:r>
      <w:r w:rsidR="000E0E95">
        <w:t>37</w:t>
      </w:r>
      <w:r w:rsidR="00A01E7E" w:rsidRPr="00CC470E">
        <w:t xml:space="preserve"> </w:t>
      </w:r>
      <w:r w:rsidR="000E0E95" w:rsidRPr="000E0E95">
        <w:t>Requirements for Multi SIM Devices</w:t>
      </w:r>
      <w:r w:rsidRPr="00CC470E">
        <w:t xml:space="preserve">, these can be directed to Paul </w:t>
      </w:r>
      <w:proofErr w:type="spellStart"/>
      <w:r w:rsidRPr="00CC470E">
        <w:t>Gosden</w:t>
      </w:r>
      <w:proofErr w:type="spellEnd"/>
      <w:r w:rsidRPr="00CC470E">
        <w:t>, GSMA Director for TSG [</w:t>
      </w:r>
      <w:hyperlink r:id="rId15" w:history="1">
        <w:r w:rsidRPr="00CC470E">
          <w:rPr>
            <w:rStyle w:val="Hyperlink"/>
          </w:rPr>
          <w:t>mailto:pgosden@gsma.com</w:t>
        </w:r>
      </w:hyperlink>
      <w:r w:rsidRPr="00CC470E">
        <w:t>].</w:t>
      </w:r>
      <w:bookmarkEnd w:id="0"/>
      <w:bookmarkEnd w:id="1"/>
      <w:bookmarkEnd w:id="2"/>
      <w:bookmarkEnd w:id="3"/>
    </w:p>
    <w:sectPr w:rsidR="00441B5C" w:rsidRPr="00CC470E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C6" w:rsidRDefault="00AE77C6">
      <w:pPr>
        <w:spacing w:before="0"/>
      </w:pPr>
      <w:r>
        <w:separator/>
      </w:r>
    </w:p>
    <w:p w:rsidR="00AE77C6" w:rsidRDefault="00AE77C6"/>
  </w:endnote>
  <w:endnote w:type="continuationSeparator" w:id="0">
    <w:p w:rsidR="00AE77C6" w:rsidRDefault="00AE77C6">
      <w:pPr>
        <w:spacing w:before="0"/>
      </w:pPr>
      <w:r>
        <w:continuationSeparator/>
      </w:r>
    </w:p>
    <w:p w:rsidR="00AE77C6" w:rsidRDefault="00AE7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CA199C">
      <w:rPr>
        <w:noProof/>
        <w:lang w:val="en-US"/>
      </w:rPr>
      <w:t>2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CA199C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C6" w:rsidRDefault="00AE77C6" w:rsidP="009527C9">
      <w:pPr>
        <w:spacing w:before="0"/>
      </w:pPr>
      <w:r>
        <w:separator/>
      </w:r>
    </w:p>
  </w:footnote>
  <w:footnote w:type="continuationSeparator" w:id="0">
    <w:p w:rsidR="00AE77C6" w:rsidRDefault="00AE77C6" w:rsidP="009527C9">
      <w:pPr>
        <w:spacing w:before="0"/>
      </w:pPr>
      <w:r>
        <w:continuationSeparator/>
      </w:r>
    </w:p>
  </w:footnote>
  <w:footnote w:type="continuationNotice" w:id="1">
    <w:p w:rsidR="00AE77C6" w:rsidRDefault="00AE77C6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8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6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1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0"/>
  </w:num>
  <w:num w:numId="25">
    <w:abstractNumId w:val="24"/>
  </w:num>
  <w:num w:numId="26">
    <w:abstractNumId w:val="21"/>
  </w:num>
  <w:num w:numId="27">
    <w:abstractNumId w:val="41"/>
  </w:num>
  <w:num w:numId="28">
    <w:abstractNumId w:val="33"/>
  </w:num>
  <w:num w:numId="29">
    <w:abstractNumId w:val="11"/>
  </w:num>
  <w:num w:numId="30">
    <w:abstractNumId w:val="30"/>
  </w:num>
  <w:num w:numId="31">
    <w:abstractNumId w:val="32"/>
  </w:num>
  <w:num w:numId="32">
    <w:abstractNumId w:val="6"/>
  </w:num>
  <w:num w:numId="33">
    <w:abstractNumId w:val="35"/>
  </w:num>
  <w:num w:numId="34">
    <w:abstractNumId w:val="38"/>
  </w:num>
  <w:num w:numId="35">
    <w:abstractNumId w:val="10"/>
  </w:num>
  <w:num w:numId="36">
    <w:abstractNumId w:val="15"/>
  </w:num>
  <w:num w:numId="37">
    <w:abstractNumId w:val="34"/>
  </w:num>
  <w:num w:numId="38">
    <w:abstractNumId w:val="9"/>
  </w:num>
  <w:num w:numId="39">
    <w:abstractNumId w:val="37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"/>
  </w:num>
  <w:num w:numId="4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3132"/>
    <w:rsid w:val="00014415"/>
    <w:rsid w:val="000146F4"/>
    <w:rsid w:val="00020F07"/>
    <w:rsid w:val="0002451D"/>
    <w:rsid w:val="0003298E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4A79"/>
    <w:rsid w:val="000551E6"/>
    <w:rsid w:val="00057BFB"/>
    <w:rsid w:val="00066CB4"/>
    <w:rsid w:val="000713B1"/>
    <w:rsid w:val="0007601E"/>
    <w:rsid w:val="00076BDF"/>
    <w:rsid w:val="000774DD"/>
    <w:rsid w:val="0008044A"/>
    <w:rsid w:val="00082D9B"/>
    <w:rsid w:val="00092274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B9D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A4450"/>
    <w:rsid w:val="001B01DC"/>
    <w:rsid w:val="001B1649"/>
    <w:rsid w:val="001B19A1"/>
    <w:rsid w:val="001B487F"/>
    <w:rsid w:val="001B4ED9"/>
    <w:rsid w:val="001C0F35"/>
    <w:rsid w:val="001D610B"/>
    <w:rsid w:val="001D679E"/>
    <w:rsid w:val="001E3B52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A18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AA3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625E"/>
    <w:rsid w:val="0062703F"/>
    <w:rsid w:val="00630F79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A01A9"/>
    <w:rsid w:val="006A3A08"/>
    <w:rsid w:val="006A6E3F"/>
    <w:rsid w:val="006A7FB3"/>
    <w:rsid w:val="006B237E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702C06"/>
    <w:rsid w:val="00706303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77C85"/>
    <w:rsid w:val="00782360"/>
    <w:rsid w:val="007869D6"/>
    <w:rsid w:val="00791622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C091A"/>
    <w:rsid w:val="007C1FB9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1DE"/>
    <w:rsid w:val="00875B0B"/>
    <w:rsid w:val="00880685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10F0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918E7"/>
    <w:rsid w:val="00994A87"/>
    <w:rsid w:val="009968FB"/>
    <w:rsid w:val="0099729B"/>
    <w:rsid w:val="009A3CE6"/>
    <w:rsid w:val="009A4DA6"/>
    <w:rsid w:val="009A5039"/>
    <w:rsid w:val="009B28EA"/>
    <w:rsid w:val="009C3E91"/>
    <w:rsid w:val="009D6A6C"/>
    <w:rsid w:val="009D78C8"/>
    <w:rsid w:val="009E2799"/>
    <w:rsid w:val="009E4D37"/>
    <w:rsid w:val="009F0E96"/>
    <w:rsid w:val="009F3DBF"/>
    <w:rsid w:val="009F7712"/>
    <w:rsid w:val="00A01934"/>
    <w:rsid w:val="00A01E7E"/>
    <w:rsid w:val="00A027BD"/>
    <w:rsid w:val="00A05D26"/>
    <w:rsid w:val="00A20C23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77C6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31D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06F9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94B08"/>
    <w:rsid w:val="00C94BEA"/>
    <w:rsid w:val="00CA199C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12D9"/>
    <w:rsid w:val="00D23DFF"/>
    <w:rsid w:val="00D32793"/>
    <w:rsid w:val="00D3311C"/>
    <w:rsid w:val="00D34853"/>
    <w:rsid w:val="00D37E79"/>
    <w:rsid w:val="00D406CB"/>
    <w:rsid w:val="00D430E2"/>
    <w:rsid w:val="00D454D8"/>
    <w:rsid w:val="00D531EB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31BF"/>
    <w:rsid w:val="00DF6B9D"/>
    <w:rsid w:val="00DF6CBC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C8C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3C58"/>
    <w:rsid w:val="00F71AF0"/>
    <w:rsid w:val="00F71B81"/>
    <w:rsid w:val="00F730D8"/>
    <w:rsid w:val="00F8395D"/>
    <w:rsid w:val="00F86362"/>
    <w:rsid w:val="00F870C9"/>
    <w:rsid w:val="00F9388C"/>
    <w:rsid w:val="00F96C94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newsroom/terminal-steering-group/ts-37-prd-requirements-multi-sim-devi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Information Only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B2202E-64AF-483E-BCD5-C69B90D7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TS.26 V9.0 announcement LS</vt:lpstr>
      <vt:lpstr>Liaison_statement_TSG_to other fora on the document TS 26</vt:lpstr>
    </vt:vector>
  </TitlesOfParts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2017-01-13T11:49:00Z</dcterms:created>
  <dcterms:modified xsi:type="dcterms:W3CDTF">2017-01-18T16:29:00Z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1.99748218452092E-302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